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0364" w14:textId="71556117" w:rsidR="00E637DE" w:rsidRPr="003B530F" w:rsidRDefault="00E637DE" w:rsidP="00E637DE">
      <w:pPr>
        <w:spacing w:line="360" w:lineRule="auto"/>
        <w:ind w:left="-142"/>
        <w:jc w:val="both"/>
        <w:rPr>
          <w:rFonts w:ascii="Calibri" w:hAnsi="Calibri" w:cs="Calibri"/>
          <w:bCs/>
          <w:sz w:val="24"/>
          <w:szCs w:val="24"/>
        </w:rPr>
      </w:pPr>
    </w:p>
    <w:p w14:paraId="737AA24B" w14:textId="77777777" w:rsidR="0001680C" w:rsidRPr="003B530F" w:rsidRDefault="0001680C" w:rsidP="00E637DE">
      <w:pPr>
        <w:spacing w:line="360" w:lineRule="auto"/>
        <w:ind w:left="-142"/>
        <w:jc w:val="both"/>
        <w:rPr>
          <w:rFonts w:ascii="Calibri" w:hAnsi="Calibri" w:cs="Calibri"/>
          <w:bCs/>
          <w:sz w:val="24"/>
          <w:szCs w:val="24"/>
        </w:rPr>
      </w:pPr>
    </w:p>
    <w:p w14:paraId="323F193A" w14:textId="5A06E646" w:rsidR="00E637DE" w:rsidRPr="00B4509D" w:rsidRDefault="00E637DE" w:rsidP="00E637DE">
      <w:pPr>
        <w:spacing w:line="360" w:lineRule="auto"/>
        <w:ind w:left="-142"/>
        <w:jc w:val="both"/>
        <w:rPr>
          <w:rFonts w:ascii="Calibri" w:hAnsi="Calibri" w:cs="Calibri"/>
          <w:bCs/>
          <w:sz w:val="24"/>
          <w:szCs w:val="24"/>
        </w:rPr>
      </w:pPr>
      <w:r w:rsidRPr="00B4509D">
        <w:rPr>
          <w:rFonts w:ascii="Calibri" w:hAnsi="Calibri" w:cs="Calibri"/>
          <w:bCs/>
          <w:sz w:val="24"/>
          <w:szCs w:val="24"/>
        </w:rPr>
        <w:t>Gıda Güvenliği kapsamında, kimyasal maddelerin üretim alanlarında oluşturabileceği kontaminasyon risklerinin önüne geçmek için;</w:t>
      </w:r>
    </w:p>
    <w:p w14:paraId="7DADC677" w14:textId="540FD388" w:rsidR="00E637DE" w:rsidRPr="00B4509D" w:rsidRDefault="00E637DE" w:rsidP="00E637DE">
      <w:pPr>
        <w:pStyle w:val="ListeParagraf"/>
        <w:numPr>
          <w:ilvl w:val="0"/>
          <w:numId w:val="3"/>
        </w:numPr>
        <w:spacing w:line="360" w:lineRule="auto"/>
        <w:ind w:left="284" w:hanging="426"/>
        <w:jc w:val="both"/>
        <w:rPr>
          <w:rFonts w:ascii="Calibri" w:hAnsi="Calibri" w:cs="Calibri"/>
          <w:bCs/>
          <w:sz w:val="24"/>
          <w:szCs w:val="24"/>
        </w:rPr>
      </w:pPr>
      <w:r w:rsidRPr="00B4509D">
        <w:rPr>
          <w:rFonts w:ascii="Calibri" w:hAnsi="Calibri" w:cs="Calibri"/>
          <w:bCs/>
          <w:sz w:val="24"/>
          <w:szCs w:val="24"/>
        </w:rPr>
        <w:t>Kimyasal maddeler</w:t>
      </w:r>
      <w:r w:rsidR="0001680C" w:rsidRPr="00B4509D">
        <w:rPr>
          <w:rFonts w:ascii="Calibri" w:hAnsi="Calibri" w:cs="Calibri"/>
          <w:bCs/>
          <w:sz w:val="24"/>
          <w:szCs w:val="24"/>
        </w:rPr>
        <w:t>i</w:t>
      </w:r>
      <w:r w:rsidRPr="00B4509D">
        <w:rPr>
          <w:rFonts w:ascii="Calibri" w:hAnsi="Calibri" w:cs="Calibri"/>
          <w:bCs/>
          <w:sz w:val="24"/>
          <w:szCs w:val="24"/>
        </w:rPr>
        <w:t>, üretim alanı dışında bir odada ve laboratuvar kimyasalları</w:t>
      </w:r>
      <w:r w:rsidR="0001680C" w:rsidRPr="00B4509D">
        <w:rPr>
          <w:rFonts w:ascii="Calibri" w:hAnsi="Calibri" w:cs="Calibri"/>
          <w:bCs/>
          <w:sz w:val="24"/>
          <w:szCs w:val="24"/>
        </w:rPr>
        <w:t>nı</w:t>
      </w:r>
      <w:r w:rsidRPr="00B4509D">
        <w:rPr>
          <w:rFonts w:ascii="Calibri" w:hAnsi="Calibri" w:cs="Calibri"/>
          <w:bCs/>
          <w:sz w:val="24"/>
          <w:szCs w:val="24"/>
        </w:rPr>
        <w:t>, laboratuvar dolaplarında bulundur</w:t>
      </w:r>
      <w:r w:rsidR="0001680C" w:rsidRPr="00B4509D">
        <w:rPr>
          <w:rFonts w:ascii="Calibri" w:hAnsi="Calibri" w:cs="Calibri"/>
          <w:bCs/>
          <w:sz w:val="24"/>
          <w:szCs w:val="24"/>
        </w:rPr>
        <w:t>up takibini yapacağımızı,</w:t>
      </w:r>
    </w:p>
    <w:p w14:paraId="0C4285F0" w14:textId="56FA1BF8" w:rsidR="00E637DE" w:rsidRPr="00B4509D" w:rsidRDefault="00E637DE" w:rsidP="00E637DE">
      <w:pPr>
        <w:pStyle w:val="ListeParagraf"/>
        <w:numPr>
          <w:ilvl w:val="0"/>
          <w:numId w:val="3"/>
        </w:numPr>
        <w:spacing w:line="360" w:lineRule="auto"/>
        <w:ind w:left="284" w:hanging="426"/>
        <w:jc w:val="both"/>
        <w:rPr>
          <w:rFonts w:ascii="Calibri" w:hAnsi="Calibri" w:cs="Calibri"/>
          <w:bCs/>
          <w:sz w:val="24"/>
          <w:szCs w:val="24"/>
        </w:rPr>
      </w:pPr>
      <w:r w:rsidRPr="00B4509D">
        <w:rPr>
          <w:rFonts w:ascii="Calibri" w:hAnsi="Calibri" w:cs="Calibri"/>
          <w:bCs/>
          <w:sz w:val="24"/>
          <w:szCs w:val="24"/>
        </w:rPr>
        <w:t>Makine ekipman yağlanmasında gıdaya uygun yağlar</w:t>
      </w:r>
      <w:r w:rsidR="0001680C" w:rsidRPr="00B4509D">
        <w:rPr>
          <w:rFonts w:ascii="Calibri" w:hAnsi="Calibri" w:cs="Calibri"/>
          <w:bCs/>
          <w:sz w:val="24"/>
          <w:szCs w:val="24"/>
        </w:rPr>
        <w:t xml:space="preserve"> kullanacağımızı ve bu yağları</w:t>
      </w:r>
      <w:r w:rsidRPr="00B4509D">
        <w:rPr>
          <w:rFonts w:ascii="Calibri" w:hAnsi="Calibri" w:cs="Calibri"/>
          <w:bCs/>
          <w:sz w:val="24"/>
          <w:szCs w:val="24"/>
        </w:rPr>
        <w:t xml:space="preserve"> etiket</w:t>
      </w:r>
      <w:r w:rsidR="0001680C" w:rsidRPr="00B4509D">
        <w:rPr>
          <w:rFonts w:ascii="Calibri" w:hAnsi="Calibri" w:cs="Calibri"/>
          <w:bCs/>
          <w:sz w:val="24"/>
          <w:szCs w:val="24"/>
        </w:rPr>
        <w:t>leyerek</w:t>
      </w:r>
      <w:r w:rsidRPr="00B4509D">
        <w:rPr>
          <w:rFonts w:ascii="Calibri" w:hAnsi="Calibri" w:cs="Calibri"/>
          <w:bCs/>
          <w:sz w:val="24"/>
          <w:szCs w:val="24"/>
        </w:rPr>
        <w:t xml:space="preserve"> bakım odalarında ilgili bakım sorumlusu tarafından</w:t>
      </w:r>
      <w:r w:rsidR="0001680C" w:rsidRPr="00B4509D">
        <w:rPr>
          <w:rFonts w:ascii="Calibri" w:hAnsi="Calibri" w:cs="Calibri"/>
          <w:bCs/>
          <w:sz w:val="24"/>
          <w:szCs w:val="24"/>
        </w:rPr>
        <w:t xml:space="preserve"> takip edeceğimizi,</w:t>
      </w:r>
    </w:p>
    <w:p w14:paraId="7951F832" w14:textId="77777777" w:rsidR="0001680C" w:rsidRPr="00B4509D" w:rsidRDefault="00E637DE" w:rsidP="00A36D1B">
      <w:pPr>
        <w:pStyle w:val="ListeParagraf"/>
        <w:numPr>
          <w:ilvl w:val="0"/>
          <w:numId w:val="3"/>
        </w:numPr>
        <w:spacing w:line="360" w:lineRule="auto"/>
        <w:ind w:left="284" w:hanging="426"/>
        <w:jc w:val="both"/>
        <w:rPr>
          <w:rFonts w:ascii="Calibri" w:hAnsi="Calibri" w:cs="Calibri"/>
          <w:bCs/>
          <w:sz w:val="24"/>
          <w:szCs w:val="24"/>
        </w:rPr>
      </w:pPr>
      <w:r w:rsidRPr="00B4509D">
        <w:rPr>
          <w:rFonts w:ascii="Calibri" w:hAnsi="Calibri" w:cs="Calibri"/>
          <w:bCs/>
          <w:sz w:val="24"/>
          <w:szCs w:val="24"/>
        </w:rPr>
        <w:t>Tüm kimyasa</w:t>
      </w:r>
      <w:r w:rsidR="0001680C" w:rsidRPr="00B4509D">
        <w:rPr>
          <w:rFonts w:ascii="Calibri" w:hAnsi="Calibri" w:cs="Calibri"/>
          <w:bCs/>
          <w:sz w:val="24"/>
          <w:szCs w:val="24"/>
        </w:rPr>
        <w:t>lları üzerlerinde tanımları bulunacak şekilde muhafaza edeceğimizi,</w:t>
      </w:r>
    </w:p>
    <w:p w14:paraId="21A59E7D" w14:textId="513B4867" w:rsidR="00A27DE1" w:rsidRPr="00B4509D" w:rsidRDefault="00E637DE" w:rsidP="00B4509D">
      <w:pPr>
        <w:pStyle w:val="ListeParagraf"/>
        <w:numPr>
          <w:ilvl w:val="0"/>
          <w:numId w:val="3"/>
        </w:numPr>
        <w:spacing w:line="360" w:lineRule="auto"/>
        <w:ind w:left="284" w:hanging="426"/>
        <w:jc w:val="both"/>
        <w:rPr>
          <w:rFonts w:ascii="Calibri" w:hAnsi="Calibri" w:cs="Calibri"/>
          <w:bCs/>
          <w:sz w:val="24"/>
          <w:szCs w:val="24"/>
        </w:rPr>
      </w:pPr>
      <w:r w:rsidRPr="00B4509D">
        <w:rPr>
          <w:rFonts w:ascii="Calibri" w:hAnsi="Calibri" w:cs="Calibri"/>
          <w:bCs/>
          <w:sz w:val="24"/>
          <w:szCs w:val="24"/>
        </w:rPr>
        <w:t xml:space="preserve">GMP Prosedürü kapsamında; personellerimize hijyen ve sanitasyon eğitimleri </w:t>
      </w:r>
      <w:r w:rsidR="0001680C" w:rsidRPr="00B4509D">
        <w:rPr>
          <w:rFonts w:ascii="Calibri" w:hAnsi="Calibri" w:cs="Calibri"/>
          <w:bCs/>
          <w:sz w:val="24"/>
          <w:szCs w:val="24"/>
        </w:rPr>
        <w:t>vereceğimizi taahhüt ederiz.</w:t>
      </w:r>
    </w:p>
    <w:p w14:paraId="6277CD46" w14:textId="08E7D3DD" w:rsidR="00A27DE1" w:rsidRPr="00B4509D" w:rsidRDefault="00B4509D" w:rsidP="00B4509D">
      <w:pPr>
        <w:tabs>
          <w:tab w:val="left" w:pos="284"/>
        </w:tabs>
        <w:spacing w:after="160" w:line="36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</w:t>
      </w:r>
    </w:p>
    <w:p w14:paraId="22D5AB59" w14:textId="6A556711" w:rsidR="00A27DE1" w:rsidRPr="00B4509D" w:rsidRDefault="00B4509D" w:rsidP="00B4509D">
      <w:pPr>
        <w:tabs>
          <w:tab w:val="left" w:pos="851"/>
        </w:tabs>
        <w:spacing w:line="360" w:lineRule="auto"/>
        <w:ind w:left="-426" w:right="-1" w:firstLine="568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                                                       16.01.2025</w:t>
      </w:r>
    </w:p>
    <w:p w14:paraId="035E1691" w14:textId="689349C3" w:rsidR="00D615B3" w:rsidRPr="00B4509D" w:rsidRDefault="00B4509D" w:rsidP="00B4509D">
      <w:pPr>
        <w:spacing w:before="6" w:after="60" w:line="360" w:lineRule="auto"/>
        <w:ind w:left="-426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D615B3" w:rsidRPr="00B4509D">
        <w:rPr>
          <w:rFonts w:ascii="Calibri" w:hAnsi="Calibri" w:cs="Calibri"/>
          <w:bCs/>
          <w:sz w:val="24"/>
          <w:szCs w:val="24"/>
        </w:rPr>
        <w:t>Yönetim Kurulu Başkanı</w:t>
      </w:r>
    </w:p>
    <w:p w14:paraId="3B4BF361" w14:textId="695FD43C" w:rsidR="00B4509D" w:rsidRPr="00B4509D" w:rsidRDefault="00B4509D" w:rsidP="00B4509D">
      <w:pPr>
        <w:spacing w:before="6" w:after="60" w:line="360" w:lineRule="auto"/>
        <w:ind w:left="-426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B4509D">
        <w:rPr>
          <w:rFonts w:ascii="Calibri" w:hAnsi="Calibri" w:cs="Calibri"/>
          <w:bCs/>
          <w:sz w:val="24"/>
          <w:szCs w:val="24"/>
        </w:rPr>
        <w:t>Şerif SELÇUK</w:t>
      </w:r>
    </w:p>
    <w:p w14:paraId="4B9477D7" w14:textId="0B5CC344" w:rsidR="00D615B3" w:rsidRPr="00B4509D" w:rsidRDefault="00D615B3" w:rsidP="00D615B3">
      <w:pPr>
        <w:spacing w:before="6" w:after="60" w:line="360" w:lineRule="auto"/>
        <w:ind w:left="-426"/>
        <w:jc w:val="right"/>
        <w:rPr>
          <w:rFonts w:ascii="Calibri" w:hAnsi="Calibri" w:cs="Calibri"/>
          <w:bCs/>
          <w:sz w:val="24"/>
          <w:szCs w:val="24"/>
        </w:rPr>
      </w:pPr>
      <w:r w:rsidRPr="00B4509D">
        <w:rPr>
          <w:rFonts w:ascii="Calibri" w:hAnsi="Calibri" w:cs="Calibri"/>
          <w:bCs/>
          <w:sz w:val="24"/>
          <w:szCs w:val="24"/>
        </w:rPr>
        <w:tab/>
      </w:r>
      <w:r w:rsidRPr="00B4509D">
        <w:rPr>
          <w:rFonts w:ascii="Calibri" w:hAnsi="Calibri" w:cs="Calibri"/>
          <w:bCs/>
          <w:sz w:val="24"/>
          <w:szCs w:val="24"/>
        </w:rPr>
        <w:tab/>
      </w:r>
      <w:r w:rsidRPr="00B4509D">
        <w:rPr>
          <w:rFonts w:ascii="Calibri" w:hAnsi="Calibri" w:cs="Calibri"/>
          <w:bCs/>
          <w:sz w:val="24"/>
          <w:szCs w:val="24"/>
        </w:rPr>
        <w:tab/>
      </w:r>
      <w:r w:rsidRPr="00B4509D">
        <w:rPr>
          <w:rFonts w:ascii="Calibri" w:hAnsi="Calibri" w:cs="Calibri"/>
          <w:bCs/>
          <w:sz w:val="24"/>
          <w:szCs w:val="24"/>
        </w:rPr>
        <w:tab/>
      </w:r>
      <w:r w:rsidRPr="00B4509D">
        <w:rPr>
          <w:rFonts w:ascii="Calibri" w:hAnsi="Calibri" w:cs="Calibri"/>
          <w:bCs/>
          <w:sz w:val="24"/>
          <w:szCs w:val="24"/>
        </w:rPr>
        <w:tab/>
      </w:r>
      <w:r w:rsidRPr="00B4509D">
        <w:rPr>
          <w:rFonts w:ascii="Calibri" w:hAnsi="Calibri" w:cs="Calibri"/>
          <w:bCs/>
          <w:sz w:val="24"/>
          <w:szCs w:val="24"/>
        </w:rPr>
        <w:tab/>
      </w:r>
      <w:r w:rsidRPr="00B4509D">
        <w:rPr>
          <w:rFonts w:ascii="Calibri" w:hAnsi="Calibri" w:cs="Calibri"/>
          <w:bCs/>
          <w:sz w:val="24"/>
          <w:szCs w:val="24"/>
        </w:rPr>
        <w:tab/>
      </w:r>
    </w:p>
    <w:p w14:paraId="174712E2" w14:textId="19C651AB" w:rsidR="0001680C" w:rsidRPr="003B530F" w:rsidRDefault="0001680C" w:rsidP="00D615B3">
      <w:pPr>
        <w:tabs>
          <w:tab w:val="left" w:pos="851"/>
        </w:tabs>
        <w:spacing w:line="360" w:lineRule="auto"/>
        <w:ind w:left="-426" w:right="-1" w:firstLine="568"/>
        <w:jc w:val="right"/>
        <w:rPr>
          <w:rFonts w:ascii="Calibri" w:hAnsi="Calibri" w:cs="Calibri"/>
          <w:b/>
          <w:bCs/>
          <w:sz w:val="28"/>
          <w:szCs w:val="28"/>
        </w:rPr>
      </w:pPr>
    </w:p>
    <w:sectPr w:rsidR="0001680C" w:rsidRPr="003B530F" w:rsidSect="00A27DE1">
      <w:headerReference w:type="default" r:id="rId7"/>
      <w:pgSz w:w="11906" w:h="16838"/>
      <w:pgMar w:top="820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B520D" w14:textId="77777777" w:rsidR="001662A1" w:rsidRDefault="001662A1" w:rsidP="00F01C9D">
      <w:r>
        <w:separator/>
      </w:r>
    </w:p>
  </w:endnote>
  <w:endnote w:type="continuationSeparator" w:id="0">
    <w:p w14:paraId="251CD054" w14:textId="77777777" w:rsidR="001662A1" w:rsidRDefault="001662A1" w:rsidP="00F0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OTF">
    <w:altName w:val="Arial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F4B83" w14:textId="77777777" w:rsidR="001662A1" w:rsidRDefault="001662A1" w:rsidP="00F01C9D">
      <w:r>
        <w:separator/>
      </w:r>
    </w:p>
  </w:footnote>
  <w:footnote w:type="continuationSeparator" w:id="0">
    <w:p w14:paraId="1269C59A" w14:textId="77777777" w:rsidR="001662A1" w:rsidRDefault="001662A1" w:rsidP="00F01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52" w:type="dxa"/>
      <w:tblInd w:w="-57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5590"/>
      <w:gridCol w:w="1701"/>
      <w:gridCol w:w="1276"/>
    </w:tblGrid>
    <w:tr w:rsidR="008C2463" w14:paraId="556B0F2F" w14:textId="77777777" w:rsidTr="008C2463">
      <w:trPr>
        <w:cantSplit/>
        <w:trHeight w:val="228"/>
      </w:trPr>
      <w:tc>
        <w:tcPr>
          <w:tcW w:w="1985" w:type="dxa"/>
          <w:vMerge w:val="restart"/>
        </w:tcPr>
        <w:p w14:paraId="1377DC40" w14:textId="77777777" w:rsidR="008C2463" w:rsidRPr="00A45C5E" w:rsidRDefault="008C2463" w:rsidP="008C2463">
          <w:pPr>
            <w:jc w:val="center"/>
            <w:rPr>
              <w:rFonts w:ascii="Comic Sans MS" w:hAnsi="Comic Sans MS"/>
              <w:b/>
            </w:rPr>
          </w:pPr>
          <w:r>
            <w:rPr>
              <w:noProof/>
            </w:rPr>
            <w:drawing>
              <wp:inline distT="0" distB="0" distL="0" distR="0" wp14:anchorId="41346C95" wp14:editId="13365717">
                <wp:extent cx="1036320" cy="78486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32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0" w:type="dxa"/>
          <w:vMerge w:val="restart"/>
          <w:vAlign w:val="center"/>
        </w:tcPr>
        <w:p w14:paraId="784931A1" w14:textId="30757075" w:rsidR="008C2463" w:rsidRPr="00013E9C" w:rsidRDefault="008C2463" w:rsidP="008C2463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  <w:r>
            <w:rPr>
              <w:rFonts w:ascii="Calibri" w:hAnsi="Calibri" w:cs="Calibri"/>
              <w:b/>
              <w:sz w:val="28"/>
              <w:szCs w:val="28"/>
            </w:rPr>
            <w:t xml:space="preserve">KİMYASAL </w:t>
          </w:r>
          <w:r w:rsidRPr="00013E9C">
            <w:rPr>
              <w:rFonts w:ascii="Calibri" w:hAnsi="Calibri" w:cs="Calibri"/>
              <w:b/>
              <w:sz w:val="28"/>
              <w:szCs w:val="28"/>
            </w:rPr>
            <w:t>P</w:t>
          </w:r>
          <w:r>
            <w:rPr>
              <w:rFonts w:ascii="Calibri" w:hAnsi="Calibri" w:cs="Calibri"/>
              <w:b/>
              <w:sz w:val="28"/>
              <w:szCs w:val="28"/>
            </w:rPr>
            <w:t>OLİTİKASI</w:t>
          </w:r>
        </w:p>
      </w:tc>
      <w:tc>
        <w:tcPr>
          <w:tcW w:w="1701" w:type="dxa"/>
          <w:tcBorders>
            <w:bottom w:val="single" w:sz="4" w:space="0" w:color="auto"/>
          </w:tcBorders>
        </w:tcPr>
        <w:p w14:paraId="2B01D80A" w14:textId="77777777" w:rsidR="008C2463" w:rsidRPr="0074451E" w:rsidRDefault="008C2463" w:rsidP="008C2463">
          <w:pPr>
            <w:rPr>
              <w:rFonts w:ascii="Calibri" w:hAnsi="Calibri"/>
            </w:rPr>
          </w:pPr>
          <w:r>
            <w:rPr>
              <w:rFonts w:ascii="Calibri" w:hAnsi="Calibri"/>
            </w:rPr>
            <w:t>Doküman No</w:t>
          </w:r>
        </w:p>
      </w:tc>
      <w:tc>
        <w:tcPr>
          <w:tcW w:w="1276" w:type="dxa"/>
          <w:tcBorders>
            <w:bottom w:val="single" w:sz="4" w:space="0" w:color="auto"/>
          </w:tcBorders>
        </w:tcPr>
        <w:p w14:paraId="00C9B680" w14:textId="775990BA" w:rsidR="008C2463" w:rsidRDefault="008C2463" w:rsidP="008C2463">
          <w:pPr>
            <w:rPr>
              <w:rFonts w:ascii="Calibri" w:hAnsi="Calibri"/>
            </w:rPr>
          </w:pPr>
          <w:r>
            <w:rPr>
              <w:rFonts w:ascii="Calibri" w:hAnsi="Calibri"/>
            </w:rPr>
            <w:t>GNL.P</w:t>
          </w:r>
          <w:r w:rsidR="005D4E7E">
            <w:rPr>
              <w:rFonts w:ascii="Calibri" w:hAnsi="Calibri"/>
            </w:rPr>
            <w:t>O</w:t>
          </w:r>
          <w:r>
            <w:rPr>
              <w:rFonts w:ascii="Calibri" w:hAnsi="Calibri"/>
            </w:rPr>
            <w:t>.06</w:t>
          </w:r>
        </w:p>
      </w:tc>
    </w:tr>
    <w:tr w:rsidR="008C2463" w14:paraId="5D05848E" w14:textId="77777777" w:rsidTr="008C2463">
      <w:trPr>
        <w:cantSplit/>
        <w:trHeight w:val="228"/>
      </w:trPr>
      <w:tc>
        <w:tcPr>
          <w:tcW w:w="1985" w:type="dxa"/>
          <w:vMerge/>
        </w:tcPr>
        <w:p w14:paraId="0732713E" w14:textId="77777777" w:rsidR="008C2463" w:rsidRDefault="008C2463" w:rsidP="008C2463">
          <w:pPr>
            <w:jc w:val="center"/>
            <w:rPr>
              <w:noProof/>
            </w:rPr>
          </w:pPr>
        </w:p>
      </w:tc>
      <w:tc>
        <w:tcPr>
          <w:tcW w:w="5590" w:type="dxa"/>
          <w:vMerge/>
          <w:vAlign w:val="center"/>
        </w:tcPr>
        <w:p w14:paraId="352F1D6F" w14:textId="77777777" w:rsidR="008C2463" w:rsidRPr="00013E9C" w:rsidRDefault="008C2463" w:rsidP="008C2463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</w:tcPr>
        <w:p w14:paraId="6B88F0DB" w14:textId="77777777" w:rsidR="008C2463" w:rsidRPr="0074451E" w:rsidRDefault="008C2463" w:rsidP="008C2463">
          <w:pPr>
            <w:rPr>
              <w:rFonts w:ascii="Calibri" w:hAnsi="Calibri"/>
            </w:rPr>
          </w:pPr>
          <w:r>
            <w:rPr>
              <w:rFonts w:ascii="Calibri" w:hAnsi="Calibri"/>
            </w:rPr>
            <w:t>Yayın Tarihi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7F8CF0F9" w14:textId="77777777" w:rsidR="008C2463" w:rsidRDefault="008C2463" w:rsidP="008C2463">
          <w:pPr>
            <w:rPr>
              <w:rFonts w:ascii="Calibri" w:hAnsi="Calibri"/>
            </w:rPr>
          </w:pPr>
          <w:r>
            <w:rPr>
              <w:rFonts w:ascii="Calibri" w:hAnsi="Calibri"/>
            </w:rPr>
            <w:t>13.09.2022</w:t>
          </w:r>
        </w:p>
      </w:tc>
    </w:tr>
    <w:tr w:rsidR="008C2463" w14:paraId="1D349BF8" w14:textId="77777777" w:rsidTr="008C2463">
      <w:trPr>
        <w:cantSplit/>
        <w:trHeight w:val="180"/>
      </w:trPr>
      <w:tc>
        <w:tcPr>
          <w:tcW w:w="1985" w:type="dxa"/>
          <w:vMerge/>
        </w:tcPr>
        <w:p w14:paraId="37BB1E6B" w14:textId="77777777" w:rsidR="008C2463" w:rsidRDefault="008C2463" w:rsidP="008C2463">
          <w:pPr>
            <w:jc w:val="center"/>
            <w:rPr>
              <w:noProof/>
            </w:rPr>
          </w:pPr>
        </w:p>
      </w:tc>
      <w:tc>
        <w:tcPr>
          <w:tcW w:w="5590" w:type="dxa"/>
          <w:vMerge/>
          <w:vAlign w:val="center"/>
        </w:tcPr>
        <w:p w14:paraId="208AB8C1" w14:textId="77777777" w:rsidR="008C2463" w:rsidRPr="00013E9C" w:rsidRDefault="008C2463" w:rsidP="008C2463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</w:tcPr>
        <w:p w14:paraId="04DE7B57" w14:textId="77777777" w:rsidR="008C2463" w:rsidRPr="0074451E" w:rsidRDefault="008C2463" w:rsidP="008C2463">
          <w:pPr>
            <w:rPr>
              <w:rFonts w:ascii="Calibri" w:hAnsi="Calibri"/>
            </w:rPr>
          </w:pPr>
          <w:r>
            <w:rPr>
              <w:rFonts w:ascii="Calibri" w:hAnsi="Calibri"/>
            </w:rPr>
            <w:t>Revizyon No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662E670F" w14:textId="77777777" w:rsidR="008C2463" w:rsidRDefault="008C2463" w:rsidP="008C2463">
          <w:pPr>
            <w:rPr>
              <w:rFonts w:ascii="Calibri" w:hAnsi="Calibri"/>
            </w:rPr>
          </w:pPr>
          <w:r>
            <w:rPr>
              <w:rFonts w:ascii="Calibri" w:hAnsi="Calibri"/>
            </w:rPr>
            <w:t>00</w:t>
          </w:r>
        </w:p>
      </w:tc>
    </w:tr>
    <w:tr w:rsidR="008C2463" w14:paraId="0AA75BF4" w14:textId="77777777" w:rsidTr="008C2463">
      <w:trPr>
        <w:cantSplit/>
        <w:trHeight w:val="228"/>
      </w:trPr>
      <w:tc>
        <w:tcPr>
          <w:tcW w:w="1985" w:type="dxa"/>
          <w:vMerge/>
        </w:tcPr>
        <w:p w14:paraId="065033B1" w14:textId="77777777" w:rsidR="008C2463" w:rsidRDefault="008C2463" w:rsidP="008C2463">
          <w:pPr>
            <w:jc w:val="center"/>
            <w:rPr>
              <w:noProof/>
            </w:rPr>
          </w:pPr>
        </w:p>
      </w:tc>
      <w:tc>
        <w:tcPr>
          <w:tcW w:w="5590" w:type="dxa"/>
          <w:vMerge/>
          <w:vAlign w:val="center"/>
        </w:tcPr>
        <w:p w14:paraId="4DDBC26D" w14:textId="77777777" w:rsidR="008C2463" w:rsidRPr="00013E9C" w:rsidRDefault="008C2463" w:rsidP="008C2463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</w:tcPr>
        <w:p w14:paraId="02BEA120" w14:textId="77777777" w:rsidR="008C2463" w:rsidRPr="0074451E" w:rsidRDefault="008C2463" w:rsidP="008C2463">
          <w:pPr>
            <w:rPr>
              <w:rFonts w:ascii="Calibri" w:hAnsi="Calibri"/>
            </w:rPr>
          </w:pPr>
          <w:r>
            <w:rPr>
              <w:rFonts w:ascii="Calibri" w:hAnsi="Calibri"/>
            </w:rPr>
            <w:t>Revizyon Tarihi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6637EDB6" w14:textId="77777777" w:rsidR="008C2463" w:rsidRDefault="008C2463" w:rsidP="008C2463">
          <w:pPr>
            <w:rPr>
              <w:rFonts w:ascii="Calibri" w:hAnsi="Calibri"/>
            </w:rPr>
          </w:pPr>
          <w:r>
            <w:rPr>
              <w:rFonts w:ascii="Calibri" w:hAnsi="Calibri"/>
            </w:rPr>
            <w:t>-</w:t>
          </w:r>
        </w:p>
      </w:tc>
    </w:tr>
    <w:tr w:rsidR="008C2463" w14:paraId="78F3EF68" w14:textId="77777777" w:rsidTr="008C2463">
      <w:trPr>
        <w:cantSplit/>
        <w:trHeight w:val="215"/>
      </w:trPr>
      <w:tc>
        <w:tcPr>
          <w:tcW w:w="1985" w:type="dxa"/>
          <w:vMerge/>
        </w:tcPr>
        <w:p w14:paraId="517F5B48" w14:textId="77777777" w:rsidR="008C2463" w:rsidRDefault="008C2463" w:rsidP="008C2463">
          <w:pPr>
            <w:jc w:val="center"/>
            <w:rPr>
              <w:noProof/>
            </w:rPr>
          </w:pPr>
        </w:p>
      </w:tc>
      <w:tc>
        <w:tcPr>
          <w:tcW w:w="5590" w:type="dxa"/>
          <w:vMerge/>
          <w:vAlign w:val="center"/>
        </w:tcPr>
        <w:p w14:paraId="1DDDC97A" w14:textId="77777777" w:rsidR="008C2463" w:rsidRPr="00013E9C" w:rsidRDefault="008C2463" w:rsidP="008C2463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60870B82" w14:textId="77777777" w:rsidR="008C2463" w:rsidRPr="0074451E" w:rsidRDefault="008C2463" w:rsidP="008C2463">
          <w:pPr>
            <w:rPr>
              <w:rFonts w:ascii="Calibri" w:hAnsi="Calibri"/>
            </w:rPr>
          </w:pPr>
          <w:r>
            <w:rPr>
              <w:rFonts w:ascii="Calibri" w:hAnsi="Calibri"/>
            </w:rPr>
            <w:t>Gözden Geç. Tarihi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37D1714A" w14:textId="0B764D71" w:rsidR="008C2463" w:rsidRDefault="005A71A9" w:rsidP="008C2463">
          <w:pPr>
            <w:rPr>
              <w:rFonts w:ascii="Calibri" w:hAnsi="Calibri"/>
            </w:rPr>
          </w:pPr>
          <w:r>
            <w:rPr>
              <w:rFonts w:ascii="Calibri" w:hAnsi="Calibri"/>
            </w:rPr>
            <w:t>16.01.2024</w:t>
          </w:r>
        </w:p>
      </w:tc>
    </w:tr>
  </w:tbl>
  <w:p w14:paraId="1D4D1561" w14:textId="77777777" w:rsidR="00F01C9D" w:rsidRPr="00353C2B" w:rsidRDefault="00F01C9D" w:rsidP="00353C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23B6"/>
    <w:multiLevelType w:val="hybridMultilevel"/>
    <w:tmpl w:val="54E099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405CD"/>
    <w:multiLevelType w:val="hybridMultilevel"/>
    <w:tmpl w:val="E958935A"/>
    <w:lvl w:ilvl="0" w:tplc="2AEAAB08">
      <w:numFmt w:val="bullet"/>
      <w:lvlText w:val=""/>
      <w:lvlJc w:val="left"/>
      <w:pPr>
        <w:ind w:left="1068" w:hanging="360"/>
      </w:pPr>
      <w:rPr>
        <w:rFonts w:ascii="Symbol" w:eastAsia="Times New Roman" w:hAnsi="Symbol" w:cs="Calibri Light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C6F7707"/>
    <w:multiLevelType w:val="multilevel"/>
    <w:tmpl w:val="2BACD2C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num w:numId="1" w16cid:durableId="1807235234">
    <w:abstractNumId w:val="0"/>
  </w:num>
  <w:num w:numId="2" w16cid:durableId="1259174707">
    <w:abstractNumId w:val="2"/>
  </w:num>
  <w:num w:numId="3" w16cid:durableId="1414156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C9D"/>
    <w:rsid w:val="0001680C"/>
    <w:rsid w:val="0007085F"/>
    <w:rsid w:val="000812B8"/>
    <w:rsid w:val="00092667"/>
    <w:rsid w:val="00095973"/>
    <w:rsid w:val="000B6274"/>
    <w:rsid w:val="001662A1"/>
    <w:rsid w:val="00233198"/>
    <w:rsid w:val="00266F42"/>
    <w:rsid w:val="002A49E3"/>
    <w:rsid w:val="00345B20"/>
    <w:rsid w:val="00353C2B"/>
    <w:rsid w:val="003B530F"/>
    <w:rsid w:val="003B7B80"/>
    <w:rsid w:val="005319EC"/>
    <w:rsid w:val="005A71A9"/>
    <w:rsid w:val="005B4021"/>
    <w:rsid w:val="005B62CE"/>
    <w:rsid w:val="005B7985"/>
    <w:rsid w:val="005C1174"/>
    <w:rsid w:val="005D4E7E"/>
    <w:rsid w:val="00625167"/>
    <w:rsid w:val="00636F64"/>
    <w:rsid w:val="00655404"/>
    <w:rsid w:val="006C3739"/>
    <w:rsid w:val="006C65BD"/>
    <w:rsid w:val="0077276C"/>
    <w:rsid w:val="007E1DD7"/>
    <w:rsid w:val="008C2463"/>
    <w:rsid w:val="00911AC2"/>
    <w:rsid w:val="009711A5"/>
    <w:rsid w:val="00984152"/>
    <w:rsid w:val="00A27DE1"/>
    <w:rsid w:val="00A32C09"/>
    <w:rsid w:val="00A52881"/>
    <w:rsid w:val="00A57CCC"/>
    <w:rsid w:val="00B4509D"/>
    <w:rsid w:val="00BB0621"/>
    <w:rsid w:val="00BE59AC"/>
    <w:rsid w:val="00C50C58"/>
    <w:rsid w:val="00C53A86"/>
    <w:rsid w:val="00D20B59"/>
    <w:rsid w:val="00D615B3"/>
    <w:rsid w:val="00E471EC"/>
    <w:rsid w:val="00E637DE"/>
    <w:rsid w:val="00EB48B9"/>
    <w:rsid w:val="00EC4B51"/>
    <w:rsid w:val="00EF631C"/>
    <w:rsid w:val="00F01C9D"/>
    <w:rsid w:val="00F14059"/>
    <w:rsid w:val="00FF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A56432F"/>
  <w15:chartTrackingRefBased/>
  <w15:docId w15:val="{FCE76C0C-AB6F-42DB-B119-C41649A3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01C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F01C9D"/>
  </w:style>
  <w:style w:type="paragraph" w:styleId="AltBilgi">
    <w:name w:val="footer"/>
    <w:basedOn w:val="Normal"/>
    <w:link w:val="AltBilgiChar"/>
    <w:uiPriority w:val="99"/>
    <w:unhideWhenUsed/>
    <w:rsid w:val="00F01C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F01C9D"/>
  </w:style>
  <w:style w:type="paragraph" w:styleId="ListeParagraf">
    <w:name w:val="List Paragraph"/>
    <w:basedOn w:val="Normal"/>
    <w:uiPriority w:val="34"/>
    <w:qFormat/>
    <w:rsid w:val="00E471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">
    <w:basedOn w:val="Normal"/>
    <w:next w:val="stBilgi"/>
    <w:uiPriority w:val="99"/>
    <w:rsid w:val="006C65BD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A0">
    <w:name w:val="A0"/>
    <w:rsid w:val="006C65BD"/>
    <w:rPr>
      <w:rFonts w:cs="HelveticaOTF"/>
      <w:b/>
      <w:bCs/>
      <w:color w:val="000000"/>
      <w:sz w:val="36"/>
      <w:szCs w:val="36"/>
    </w:rPr>
  </w:style>
  <w:style w:type="paragraph" w:customStyle="1" w:styleId="Pa0">
    <w:name w:val="Pa0"/>
    <w:basedOn w:val="Normal"/>
    <w:next w:val="Normal"/>
    <w:rsid w:val="006C65BD"/>
    <w:pPr>
      <w:autoSpaceDE w:val="0"/>
      <w:autoSpaceDN w:val="0"/>
      <w:adjustRightInd w:val="0"/>
      <w:spacing w:line="241" w:lineRule="atLeast"/>
    </w:pPr>
    <w:rPr>
      <w:rFonts w:ascii="HelveticaOTF" w:hAnsi="HelveticaOTF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2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72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Superfırat Dedi ki</dc:creator>
  <cp:keywords/>
  <dc:description/>
  <cp:lastModifiedBy>HALISE COLAK</cp:lastModifiedBy>
  <cp:revision>28</cp:revision>
  <dcterms:created xsi:type="dcterms:W3CDTF">2017-05-02T10:29:00Z</dcterms:created>
  <dcterms:modified xsi:type="dcterms:W3CDTF">2025-01-17T07:23:00Z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d07354f83ac82cc53dedf9dc393427235776952c4af47716c994ccba8660b320</vt:lpwstr>
  </property>
</Properties>
</file>